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1E7" w:rsidRDefault="001111E7">
      <w:pPr>
        <w:spacing w:after="0" w:line="240" w:lineRule="auto"/>
        <w:jc w:val="center"/>
        <w:rPr>
          <w:rFonts w:ascii="Arial" w:eastAsia="Arial" w:hAnsi="Arial" w:cs="Arial"/>
          <w:b/>
          <w:sz w:val="12"/>
          <w:szCs w:val="12"/>
        </w:rPr>
      </w:pPr>
    </w:p>
    <w:p w:rsidR="001111E7" w:rsidRDefault="001111E7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1111E7" w:rsidRDefault="001111E7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1111E7" w:rsidRDefault="003178A7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INTRODUCCIÓN</w:t>
      </w:r>
    </w:p>
    <w:p w:rsidR="001111E7" w:rsidRDefault="001111E7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1111E7" w:rsidRDefault="003178A7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Secretaría Ejecutiva del Sistema Estatal Anticorrupción, es un organismo descentralizado, no sectorizado, con personalidad jurídica y patrimonio propio, con autonomía técnica y de gestión, creado mediante Decreto del Ejecutivo Estatal publicado en el Pe</w:t>
      </w:r>
      <w:r>
        <w:rPr>
          <w:rFonts w:ascii="Arial" w:eastAsia="Arial" w:hAnsi="Arial" w:cs="Arial"/>
        </w:rPr>
        <w:t xml:space="preserve">riódico Oficial del 7 de agosto de 2017, y regido por su Reglamento Interior. Su objeto es fungir como órgano de apoyo técnico del Comité Coordinador del Sistema Estatal, a efecto de proveerle la asistencia técnica, así como los insumos necesarios para el </w:t>
      </w:r>
      <w:r>
        <w:rPr>
          <w:rFonts w:ascii="Arial" w:eastAsia="Arial" w:hAnsi="Arial" w:cs="Arial"/>
        </w:rPr>
        <w:t xml:space="preserve">desempeño de sus atribuciones, para lo cual en el ejercicio fiscal 2019 se aprobó un presupuesto de egresos por $15,000,000.00, el cual al 30 de </w:t>
      </w:r>
      <w:r w:rsidR="007D1E8C">
        <w:rPr>
          <w:rFonts w:ascii="Arial" w:eastAsia="Arial" w:hAnsi="Arial" w:cs="Arial"/>
        </w:rPr>
        <w:t>septiembre</w:t>
      </w:r>
      <w:r>
        <w:rPr>
          <w:rFonts w:ascii="Arial" w:eastAsia="Arial" w:hAnsi="Arial" w:cs="Arial"/>
        </w:rPr>
        <w:t xml:space="preserve"> del presente año se han realizado dos modificaciones presupuestales por aumento y transferencia entre par</w:t>
      </w:r>
      <w:r>
        <w:rPr>
          <w:rFonts w:ascii="Arial" w:eastAsia="Arial" w:hAnsi="Arial" w:cs="Arial"/>
        </w:rPr>
        <w:t xml:space="preserve">tidas, para hacer frente a diversos compromisos adquiridos y llevar a cabo el cumplimiento de los objetivos y metas del programa operativo anual 2019. </w:t>
      </w:r>
    </w:p>
    <w:p w:rsidR="001111E7" w:rsidRDefault="001111E7">
      <w:pPr>
        <w:spacing w:after="120" w:line="360" w:lineRule="auto"/>
        <w:jc w:val="both"/>
        <w:rPr>
          <w:rFonts w:ascii="Arial" w:eastAsia="Arial" w:hAnsi="Arial" w:cs="Arial"/>
        </w:rPr>
      </w:pPr>
    </w:p>
    <w:p w:rsidR="001111E7" w:rsidRDefault="003178A7">
      <w:pPr>
        <w:spacing w:after="12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Secretaría Ejecutiva del Sistema Estatal Anticorrupción, ha venido trabajando en el proceso de creac</w:t>
      </w:r>
      <w:r>
        <w:rPr>
          <w:rFonts w:ascii="Arial" w:eastAsia="Arial" w:hAnsi="Arial" w:cs="Arial"/>
        </w:rPr>
        <w:t>ión de sus normas internas, así como de implementación de las normas en materia de contabilidad gubernamental, siendo estas últimas las que contemplan la presentación de la información financiera, presupuestal y programática de manera armonizada, lo que pe</w:t>
      </w:r>
      <w:r>
        <w:rPr>
          <w:rFonts w:ascii="Arial" w:eastAsia="Arial" w:hAnsi="Arial" w:cs="Arial"/>
        </w:rPr>
        <w:t xml:space="preserve">rmite analizar y comparar dicha información. </w:t>
      </w:r>
    </w:p>
    <w:p w:rsidR="001111E7" w:rsidRDefault="003178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1111E7" w:rsidRDefault="003178A7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esta manera, con la presentación del Avance de Gestión Financiera de la Secretaría Ejecutiva del Sistema Estatal Anticorrupción, se informa sobre los resultados de sus finanzas públicas durante el </w:t>
      </w:r>
      <w:r w:rsidR="007D1E8C">
        <w:rPr>
          <w:rFonts w:ascii="Arial" w:eastAsia="Arial" w:hAnsi="Arial" w:cs="Arial"/>
        </w:rPr>
        <w:t>tercer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trimestre del Ejercicio 2019 y se da cumplimiento con lo que establece la normatividad vigente en la materia.</w:t>
      </w:r>
    </w:p>
    <w:p w:rsidR="001111E7" w:rsidRDefault="001111E7">
      <w:pPr>
        <w:spacing w:after="0" w:line="240" w:lineRule="auto"/>
        <w:jc w:val="center"/>
        <w:rPr>
          <w:rFonts w:ascii="Arial" w:eastAsia="Arial" w:hAnsi="Arial" w:cs="Arial"/>
        </w:rPr>
      </w:pPr>
    </w:p>
    <w:p w:rsidR="001111E7" w:rsidRDefault="001111E7">
      <w:pPr>
        <w:spacing w:after="0" w:line="240" w:lineRule="auto"/>
        <w:jc w:val="center"/>
        <w:rPr>
          <w:rFonts w:ascii="Arial" w:eastAsia="Arial" w:hAnsi="Arial" w:cs="Arial"/>
        </w:rPr>
      </w:pPr>
      <w:bookmarkStart w:id="0" w:name="_GoBack"/>
      <w:bookmarkEnd w:id="0"/>
    </w:p>
    <w:p w:rsidR="001111E7" w:rsidRDefault="001111E7">
      <w:pPr>
        <w:spacing w:after="0" w:line="240" w:lineRule="auto"/>
        <w:jc w:val="center"/>
        <w:rPr>
          <w:rFonts w:ascii="Arial" w:eastAsia="Arial" w:hAnsi="Arial" w:cs="Arial"/>
        </w:rPr>
      </w:pPr>
    </w:p>
    <w:p w:rsidR="001111E7" w:rsidRDefault="003178A7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Lic. Luis Ramón Irineo Romero</w:t>
      </w:r>
    </w:p>
    <w:p w:rsidR="001111E7" w:rsidRDefault="003178A7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Secretario Técnico de la Secretaría Ejecutiva del </w:t>
      </w:r>
    </w:p>
    <w:p w:rsidR="001111E7" w:rsidRDefault="003178A7">
      <w:pPr>
        <w:spacing w:after="0" w:line="240" w:lineRule="auto"/>
        <w:jc w:val="center"/>
        <w:rPr>
          <w:rFonts w:ascii="Arial" w:eastAsia="Arial" w:hAnsi="Arial" w:cs="Arial"/>
        </w:rPr>
      </w:pPr>
      <w:bookmarkStart w:id="1" w:name="_gjdgxs" w:colFirst="0" w:colLast="0"/>
      <w:bookmarkEnd w:id="1"/>
      <w:r>
        <w:rPr>
          <w:rFonts w:ascii="Arial" w:eastAsia="Arial" w:hAnsi="Arial" w:cs="Arial"/>
        </w:rPr>
        <w:t>Sistema Estatal Anticorrupción</w:t>
      </w:r>
    </w:p>
    <w:sectPr w:rsidR="001111E7">
      <w:headerReference w:type="even" r:id="rId6"/>
      <w:headerReference w:type="default" r:id="rId7"/>
      <w:footerReference w:type="even" r:id="rId8"/>
      <w:footerReference w:type="default" r:id="rId9"/>
      <w:pgSz w:w="15840" w:h="12240"/>
      <w:pgMar w:top="1021" w:right="1077" w:bottom="1021" w:left="107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8A7" w:rsidRDefault="003178A7">
      <w:pPr>
        <w:spacing w:after="0" w:line="240" w:lineRule="auto"/>
      </w:pPr>
      <w:r>
        <w:separator/>
      </w:r>
    </w:p>
  </w:endnote>
  <w:endnote w:type="continuationSeparator" w:id="0">
    <w:p w:rsidR="003178A7" w:rsidRDefault="0031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Titular">
    <w:altName w:val="Calibri"/>
    <w:charset w:val="00"/>
    <w:family w:val="auto"/>
    <w:pitch w:val="default"/>
  </w:font>
  <w:font w:name="Soberana Sans Ligh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E7" w:rsidRDefault="003178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Introducción / </w:t>
    </w: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-38099</wp:posOffset>
              </wp:positionV>
              <wp:extent cx="10102850" cy="35560"/>
              <wp:effectExtent l="0" t="0" r="0" b="0"/>
              <wp:wrapNone/>
              <wp:docPr id="4" name="Conector recto de flech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304100" y="3771745"/>
                        <a:ext cx="10083800" cy="1651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4A7D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-38099</wp:posOffset>
              </wp:positionV>
              <wp:extent cx="10102850" cy="35560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02850" cy="355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1111E7" w:rsidRDefault="001111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E7" w:rsidRDefault="003178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-711199</wp:posOffset>
              </wp:positionH>
              <wp:positionV relativeFrom="paragraph">
                <wp:posOffset>-12699</wp:posOffset>
              </wp:positionV>
              <wp:extent cx="10103485" cy="35560"/>
              <wp:effectExtent l="0" t="0" r="0" b="0"/>
              <wp:wrapNone/>
              <wp:docPr id="3" name="Conector recto de flech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303783" y="3771745"/>
                        <a:ext cx="10084435" cy="1651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4A7D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-711199</wp:posOffset>
              </wp:positionH>
              <wp:positionV relativeFrom="paragraph">
                <wp:posOffset>-12699</wp:posOffset>
              </wp:positionV>
              <wp:extent cx="10103485" cy="3556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03485" cy="355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8A7" w:rsidRDefault="003178A7">
      <w:pPr>
        <w:spacing w:after="0" w:line="240" w:lineRule="auto"/>
      </w:pPr>
      <w:r>
        <w:separator/>
      </w:r>
    </w:p>
  </w:footnote>
  <w:footnote w:type="continuationSeparator" w:id="0">
    <w:p w:rsidR="003178A7" w:rsidRDefault="00317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E7" w:rsidRDefault="003178A7">
    <w:pPr>
      <w:pBdr>
        <w:top w:val="nil"/>
        <w:left w:val="nil"/>
        <w:bottom w:val="nil"/>
        <w:right w:val="nil"/>
        <w:between w:val="nil"/>
      </w:pBdr>
      <w:tabs>
        <w:tab w:val="left" w:pos="3270"/>
        <w:tab w:val="center" w:pos="6843"/>
      </w:tabs>
      <w:spacing w:after="0" w:line="240" w:lineRule="auto"/>
      <w:rPr>
        <w:rFonts w:ascii="Soberana Titular" w:eastAsia="Soberana Titular" w:hAnsi="Soberana Titular" w:cs="Soberana Titular"/>
        <w:color w:val="808080"/>
        <w:sz w:val="14"/>
        <w:szCs w:val="14"/>
      </w:rPr>
    </w:pPr>
    <w:r>
      <w:rPr>
        <w:rFonts w:ascii="Soberana Titular" w:eastAsia="Soberana Titular" w:hAnsi="Soberana Titular" w:cs="Soberana Titular"/>
        <w:color w:val="808080"/>
        <w:sz w:val="32"/>
        <w:szCs w:val="32"/>
      </w:rPr>
      <w:tab/>
    </w:r>
  </w:p>
  <w:p w:rsidR="001111E7" w:rsidRDefault="003178A7">
    <w:pPr>
      <w:pBdr>
        <w:top w:val="nil"/>
        <w:left w:val="nil"/>
        <w:bottom w:val="nil"/>
        <w:right w:val="nil"/>
        <w:between w:val="nil"/>
      </w:pBdr>
      <w:tabs>
        <w:tab w:val="left" w:pos="3270"/>
        <w:tab w:val="center" w:pos="6843"/>
      </w:tabs>
      <w:spacing w:after="0" w:line="240" w:lineRule="auto"/>
      <w:rPr>
        <w:rFonts w:ascii="Soberana Sans Light" w:eastAsia="Soberana Sans Light" w:hAnsi="Soberana Sans Light" w:cs="Soberana Sans Light"/>
        <w:b/>
        <w:color w:val="000000"/>
      </w:rPr>
    </w:pPr>
    <w:r>
      <w:rPr>
        <w:rFonts w:ascii="Soberana Titular" w:eastAsia="Soberana Titular" w:hAnsi="Soberana Titular" w:cs="Soberana Titular"/>
        <w:color w:val="808080"/>
        <w:sz w:val="32"/>
        <w:szCs w:val="32"/>
      </w:rPr>
      <w:tab/>
      <w:t xml:space="preserve">          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-533399</wp:posOffset>
              </wp:positionH>
              <wp:positionV relativeFrom="paragraph">
                <wp:posOffset>152400</wp:posOffset>
              </wp:positionV>
              <wp:extent cx="10103485" cy="35560"/>
              <wp:effectExtent l="0" t="0" r="0" b="0"/>
              <wp:wrapNone/>
              <wp:docPr id="2" name="Conector recto de flech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303783" y="3771745"/>
                        <a:ext cx="10084435" cy="1651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4A7D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152400</wp:posOffset>
              </wp:positionV>
              <wp:extent cx="10103485" cy="3556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03485" cy="355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E7" w:rsidRDefault="003178A7">
    <w:pPr>
      <w:pBdr>
        <w:top w:val="nil"/>
        <w:left w:val="nil"/>
        <w:bottom w:val="nil"/>
        <w:right w:val="nil"/>
        <w:between w:val="nil"/>
      </w:pBdr>
      <w:tabs>
        <w:tab w:val="left" w:pos="3270"/>
        <w:tab w:val="center" w:pos="5808"/>
      </w:tabs>
      <w:spacing w:after="0" w:line="240" w:lineRule="auto"/>
      <w:rPr>
        <w:rFonts w:ascii="Arial" w:eastAsia="Arial" w:hAnsi="Arial" w:cs="Arial"/>
        <w:b/>
        <w:color w:val="000000"/>
      </w:rPr>
    </w:pPr>
    <w:r>
      <w:rPr>
        <w:rFonts w:ascii="Soberana Titular" w:eastAsia="Soberana Titular" w:hAnsi="Soberana Titular" w:cs="Soberana Titular"/>
        <w:color w:val="808080"/>
        <w:sz w:val="32"/>
        <w:szCs w:val="32"/>
      </w:rPr>
      <w:tab/>
    </w:r>
    <w:r>
      <w:rPr>
        <w:rFonts w:ascii="Soberana Titular" w:eastAsia="Soberana Titular" w:hAnsi="Soberana Titular" w:cs="Soberana Titular"/>
        <w:color w:val="808080"/>
        <w:sz w:val="32"/>
        <w:szCs w:val="32"/>
      </w:rPr>
      <w:tab/>
    </w:r>
    <w:r>
      <w:rPr>
        <w:rFonts w:ascii="Arial" w:eastAsia="Arial" w:hAnsi="Arial" w:cs="Arial"/>
        <w:color w:val="808080"/>
      </w:rPr>
      <w:t xml:space="preserve">                              </w:t>
    </w:r>
    <w:r>
      <w:rPr>
        <w:rFonts w:ascii="Arial" w:eastAsia="Arial" w:hAnsi="Arial" w:cs="Arial"/>
        <w:b/>
        <w:color w:val="000000"/>
      </w:rPr>
      <w:tab/>
    </w:r>
    <w:r>
      <w:rPr>
        <w:rFonts w:ascii="Arial" w:eastAsia="Arial" w:hAnsi="Arial" w:cs="Arial"/>
        <w:b/>
        <w:color w:val="000000"/>
      </w:rPr>
      <w:tab/>
    </w:r>
  </w:p>
  <w:p w:rsidR="001111E7" w:rsidRDefault="003178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Soberana Sans Light" w:eastAsia="Soberana Sans Light" w:hAnsi="Soberana Sans Light" w:cs="Soberana Sans Light"/>
        <w:b/>
        <w:color w:val="000000"/>
      </w:rPr>
    </w:pPr>
    <w:r>
      <w:rPr>
        <w:rFonts w:ascii="Arial" w:eastAsia="Arial" w:hAnsi="Arial" w:cs="Arial"/>
        <w:b/>
        <w:color w:val="000000"/>
      </w:rPr>
      <w:t>SECRETAR</w:t>
    </w:r>
    <w:r>
      <w:rPr>
        <w:rFonts w:ascii="Arial" w:eastAsia="Arial" w:hAnsi="Arial" w:cs="Arial"/>
        <w:b/>
      </w:rPr>
      <w:t>Í</w:t>
    </w:r>
    <w:r>
      <w:rPr>
        <w:rFonts w:ascii="Arial" w:eastAsia="Arial" w:hAnsi="Arial" w:cs="Arial"/>
        <w:b/>
        <w:color w:val="000000"/>
      </w:rPr>
      <w:t>A EJECUTIVA DEL SISTEMA</w:t>
    </w:r>
    <w:r>
      <w:rPr>
        <w:rFonts w:ascii="Arial" w:eastAsia="Arial" w:hAnsi="Arial" w:cs="Arial"/>
        <w:b/>
        <w:color w:val="000000"/>
      </w:rPr>
      <w:t xml:space="preserve"> ESTATAL ANTICORRUPCIÓN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-711199</wp:posOffset>
              </wp:positionH>
              <wp:positionV relativeFrom="paragraph">
                <wp:posOffset>165100</wp:posOffset>
              </wp:positionV>
              <wp:extent cx="10103485" cy="35560"/>
              <wp:effectExtent l="0" t="0" r="0" b="0"/>
              <wp:wrapNone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303783" y="3771745"/>
                        <a:ext cx="10084435" cy="1651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4A7DBA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-711199</wp:posOffset>
              </wp:positionH>
              <wp:positionV relativeFrom="paragraph">
                <wp:posOffset>165100</wp:posOffset>
              </wp:positionV>
              <wp:extent cx="10103485" cy="3556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03485" cy="355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1E7"/>
    <w:rsid w:val="001111E7"/>
    <w:rsid w:val="003178A7"/>
    <w:rsid w:val="00525B8B"/>
    <w:rsid w:val="007D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DDAD9"/>
  <w15:docId w15:val="{76070BA7-C02D-4501-9567-C4A0F078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7D1E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8C"/>
  </w:style>
  <w:style w:type="paragraph" w:styleId="Piedepgina">
    <w:name w:val="footer"/>
    <w:basedOn w:val="Normal"/>
    <w:link w:val="PiedepginaCar"/>
    <w:uiPriority w:val="99"/>
    <w:unhideWhenUsed/>
    <w:rsid w:val="007D1E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kmoreno</dc:creator>
  <cp:lastModifiedBy>kmoreno</cp:lastModifiedBy>
  <cp:revision>3</cp:revision>
  <dcterms:created xsi:type="dcterms:W3CDTF">2019-10-28T17:24:00Z</dcterms:created>
  <dcterms:modified xsi:type="dcterms:W3CDTF">2019-10-28T17:26:00Z</dcterms:modified>
</cp:coreProperties>
</file>